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0E7D" w14:textId="77777777" w:rsidR="009B68FD" w:rsidRDefault="009B68FD">
      <w:pPr>
        <w:rPr>
          <w:rFonts w:ascii="Ink Free" w:hAnsi="Ink Free"/>
        </w:rPr>
      </w:pPr>
    </w:p>
    <w:p w14:paraId="2D1EA521" w14:textId="77777777" w:rsidR="00E02905" w:rsidRDefault="00E02905" w:rsidP="00E02905">
      <w:pPr>
        <w:rPr>
          <w:rFonts w:ascii="Ink Free" w:hAnsi="Ink Free"/>
        </w:rPr>
      </w:pPr>
      <w:r>
        <w:rPr>
          <w:rFonts w:ascii="Ink Free" w:hAnsi="Ink Free"/>
        </w:rPr>
        <w:t xml:space="preserve">Study the definitions of these roots and the example words. Each week there will be a new set of roots to add to your studying. There will be a quiz on the most recent three lists every Wednesday. Roots will need to be matched to their definitions, but example words will require you to write out definitions that use the root definition(s). </w:t>
      </w:r>
    </w:p>
    <w:p w14:paraId="20ACF6BD" w14:textId="77777777" w:rsidR="009B68FD" w:rsidRDefault="009B68FD">
      <w:pPr>
        <w:rPr>
          <w:rFonts w:ascii="Ink Free" w:hAnsi="Ink Free"/>
        </w:rPr>
      </w:pPr>
      <w:bookmarkStart w:id="0" w:name="_GoBack"/>
      <w:bookmarkEnd w:id="0"/>
    </w:p>
    <w:p w14:paraId="1EBAD53F" w14:textId="11A12DCB" w:rsidR="00424A17" w:rsidRPr="00BA6613" w:rsidRDefault="00E14C3F" w:rsidP="00424A17">
      <w:pPr>
        <w:spacing w:after="0" w:line="240" w:lineRule="auto"/>
        <w:rPr>
          <w:rFonts w:ascii="MrsKate" w:hAnsi="MrsKate"/>
          <w:sz w:val="32"/>
        </w:rPr>
      </w:pPr>
      <w:r w:rsidRPr="00BA6613">
        <w:rPr>
          <w:rFonts w:ascii="MrsKate" w:hAnsi="MrsKate"/>
          <w:sz w:val="32"/>
        </w:rPr>
        <w:t>verbum</w:t>
      </w:r>
      <w:r w:rsidR="00424A17" w:rsidRPr="00BA6613">
        <w:rPr>
          <w:rFonts w:ascii="MrsKate" w:hAnsi="MrsKate"/>
          <w:sz w:val="32"/>
        </w:rPr>
        <w:t xml:space="preserve"> (</w:t>
      </w:r>
      <w:r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sidRPr="00BA6613">
        <w:rPr>
          <w:rFonts w:ascii="MrsKate" w:hAnsi="MrsKate"/>
          <w:sz w:val="32"/>
        </w:rPr>
        <w:t>word</w:t>
      </w:r>
    </w:p>
    <w:p w14:paraId="3A22F939" w14:textId="0A1B03DF" w:rsidR="00424A17" w:rsidRPr="00BA6613" w:rsidRDefault="0057314E" w:rsidP="00424A17">
      <w:pPr>
        <w:spacing w:after="0" w:line="240" w:lineRule="auto"/>
        <w:rPr>
          <w:rFonts w:ascii="Century Gothic" w:hAnsi="Century Gothic"/>
          <w:sz w:val="28"/>
        </w:rPr>
      </w:pPr>
      <w:r w:rsidRPr="00BA6613">
        <w:rPr>
          <w:rFonts w:ascii="Century Gothic" w:hAnsi="Century Gothic"/>
          <w:sz w:val="28"/>
        </w:rPr>
        <w:t>verb</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verbatim</w:t>
      </w:r>
    </w:p>
    <w:p w14:paraId="7ACDD23E" w14:textId="60BD4D02" w:rsidR="0057314E" w:rsidRPr="00BA6613" w:rsidRDefault="0057314E" w:rsidP="00424A17">
      <w:pPr>
        <w:spacing w:after="0" w:line="240" w:lineRule="auto"/>
        <w:rPr>
          <w:rFonts w:ascii="Century Gothic" w:hAnsi="Century Gothic"/>
          <w:sz w:val="28"/>
        </w:rPr>
      </w:pPr>
      <w:r w:rsidRPr="00BA6613">
        <w:rPr>
          <w:rFonts w:ascii="Century Gothic" w:hAnsi="Century Gothic"/>
          <w:sz w:val="28"/>
        </w:rPr>
        <w:t>proverb</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verbalize</w:t>
      </w:r>
    </w:p>
    <w:p w14:paraId="2AEAD859" w14:textId="3E95C797" w:rsidR="00424A17" w:rsidRPr="00BA6613" w:rsidRDefault="00424A17" w:rsidP="00424A17">
      <w:pPr>
        <w:spacing w:after="0" w:line="240" w:lineRule="auto"/>
        <w:rPr>
          <w:rFonts w:ascii="Century Gothic" w:hAnsi="Century Gothic"/>
          <w:sz w:val="28"/>
        </w:rPr>
      </w:pPr>
    </w:p>
    <w:p w14:paraId="1316BD15" w14:textId="77777777" w:rsidR="00BA6613" w:rsidRPr="00BA6613" w:rsidRDefault="00BA6613" w:rsidP="00424A17">
      <w:pPr>
        <w:spacing w:after="0" w:line="240" w:lineRule="auto"/>
        <w:rPr>
          <w:rFonts w:ascii="Century Gothic" w:hAnsi="Century Gothic"/>
          <w:sz w:val="28"/>
        </w:rPr>
      </w:pPr>
    </w:p>
    <w:p w14:paraId="74ED35B2" w14:textId="3FE7769D" w:rsidR="00424A17" w:rsidRPr="00BA6613" w:rsidRDefault="005E5543" w:rsidP="00424A17">
      <w:pPr>
        <w:spacing w:after="0" w:line="240" w:lineRule="auto"/>
        <w:rPr>
          <w:rFonts w:ascii="MrsKate" w:hAnsi="MrsKate"/>
          <w:sz w:val="32"/>
        </w:rPr>
      </w:pPr>
      <w:proofErr w:type="spellStart"/>
      <w:r w:rsidRPr="00BA6613">
        <w:rPr>
          <w:rFonts w:ascii="MrsKate" w:hAnsi="MrsKate"/>
          <w:sz w:val="32"/>
        </w:rPr>
        <w:t>nomen</w:t>
      </w:r>
      <w:proofErr w:type="spellEnd"/>
      <w:r w:rsidRPr="00BA6613">
        <w:rPr>
          <w:rFonts w:ascii="MrsKate" w:hAnsi="MrsKate"/>
          <w:sz w:val="32"/>
        </w:rPr>
        <w:t>/</w:t>
      </w:r>
      <w:proofErr w:type="spellStart"/>
      <w:r w:rsidRPr="00BA6613">
        <w:rPr>
          <w:rFonts w:ascii="MrsKate" w:hAnsi="MrsKate"/>
          <w:sz w:val="32"/>
        </w:rPr>
        <w:t>nominis</w:t>
      </w:r>
      <w:proofErr w:type="spellEnd"/>
      <w:r w:rsidR="00424A17" w:rsidRPr="00BA6613">
        <w:rPr>
          <w:rFonts w:ascii="MrsKate" w:hAnsi="MrsKate"/>
          <w:sz w:val="32"/>
        </w:rPr>
        <w:t xml:space="preserve"> (</w:t>
      </w:r>
      <w:r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sidRPr="00BA6613">
        <w:rPr>
          <w:rFonts w:ascii="MrsKate" w:hAnsi="MrsKate"/>
          <w:sz w:val="32"/>
        </w:rPr>
        <w:t>name</w:t>
      </w:r>
    </w:p>
    <w:p w14:paraId="541D9F3A" w14:textId="5F640C30" w:rsidR="00424A17" w:rsidRPr="00BA6613" w:rsidRDefault="005E5543" w:rsidP="00424A17">
      <w:pPr>
        <w:spacing w:after="0" w:line="240" w:lineRule="auto"/>
        <w:rPr>
          <w:rFonts w:ascii="Century Gothic" w:hAnsi="Century Gothic"/>
          <w:sz w:val="28"/>
        </w:rPr>
      </w:pPr>
      <w:r w:rsidRPr="00BA6613">
        <w:rPr>
          <w:rFonts w:ascii="Century Gothic" w:hAnsi="Century Gothic"/>
          <w:sz w:val="28"/>
        </w:rPr>
        <w:t>nominal</w:t>
      </w:r>
      <w:r w:rsidR="00EE7E06" w:rsidRPr="00BA6613">
        <w:rPr>
          <w:rFonts w:ascii="Century Gothic" w:hAnsi="Century Gothic"/>
          <w:sz w:val="28"/>
        </w:rPr>
        <w:tab/>
      </w:r>
      <w:r w:rsidR="00EE7E06" w:rsidRPr="00BA6613">
        <w:rPr>
          <w:rFonts w:ascii="Century Gothic" w:hAnsi="Century Gothic"/>
          <w:sz w:val="28"/>
        </w:rPr>
        <w:tab/>
      </w:r>
      <w:r w:rsidR="00EE7E06" w:rsidRPr="00BA6613">
        <w:rPr>
          <w:rFonts w:ascii="Century Gothic" w:hAnsi="Century Gothic"/>
          <w:sz w:val="28"/>
        </w:rPr>
        <w:tab/>
        <w:t>nomenclature</w:t>
      </w:r>
    </w:p>
    <w:p w14:paraId="77C2E08C" w14:textId="0C7B58C9" w:rsidR="005E5543" w:rsidRPr="00BA6613" w:rsidRDefault="00EE7E06" w:rsidP="00424A17">
      <w:pPr>
        <w:spacing w:after="0" w:line="240" w:lineRule="auto"/>
        <w:rPr>
          <w:rFonts w:ascii="Century Gothic" w:hAnsi="Century Gothic"/>
          <w:sz w:val="28"/>
        </w:rPr>
      </w:pPr>
      <w:r w:rsidRPr="00BA6613">
        <w:rPr>
          <w:rFonts w:ascii="Century Gothic" w:hAnsi="Century Gothic"/>
          <w:sz w:val="28"/>
        </w:rPr>
        <w:t>denomination</w:t>
      </w:r>
      <w:r w:rsidRPr="00BA6613">
        <w:rPr>
          <w:rFonts w:ascii="Century Gothic" w:hAnsi="Century Gothic"/>
          <w:sz w:val="28"/>
        </w:rPr>
        <w:tab/>
      </w:r>
      <w:r w:rsidRPr="00BA6613">
        <w:rPr>
          <w:rFonts w:ascii="Century Gothic" w:hAnsi="Century Gothic"/>
          <w:sz w:val="28"/>
        </w:rPr>
        <w:tab/>
        <w:t>nominate</w:t>
      </w:r>
    </w:p>
    <w:p w14:paraId="436D3090" w14:textId="6A607E35" w:rsidR="00424A17" w:rsidRPr="00BA6613" w:rsidRDefault="00424A17" w:rsidP="00424A17">
      <w:pPr>
        <w:spacing w:after="0" w:line="240" w:lineRule="auto"/>
        <w:rPr>
          <w:rFonts w:ascii="Century Gothic" w:hAnsi="Century Gothic"/>
          <w:sz w:val="28"/>
        </w:rPr>
      </w:pPr>
    </w:p>
    <w:p w14:paraId="12D69E35" w14:textId="77777777" w:rsidR="00BA6613" w:rsidRPr="00BA6613" w:rsidRDefault="00BA6613" w:rsidP="00424A17">
      <w:pPr>
        <w:spacing w:after="0" w:line="240" w:lineRule="auto"/>
        <w:rPr>
          <w:rFonts w:ascii="Century Gothic" w:hAnsi="Century Gothic"/>
          <w:sz w:val="28"/>
        </w:rPr>
      </w:pPr>
    </w:p>
    <w:p w14:paraId="652FDDD2" w14:textId="5A3815F6" w:rsidR="00424A17" w:rsidRPr="00BA6613" w:rsidRDefault="00A7601E" w:rsidP="00424A17">
      <w:pPr>
        <w:spacing w:after="0" w:line="240" w:lineRule="auto"/>
        <w:rPr>
          <w:rFonts w:ascii="MrsKate" w:hAnsi="MrsKate"/>
          <w:sz w:val="32"/>
        </w:rPr>
      </w:pPr>
      <w:r w:rsidRPr="00BA6613">
        <w:rPr>
          <w:rFonts w:ascii="MrsKate" w:hAnsi="MrsKate"/>
          <w:sz w:val="32"/>
        </w:rPr>
        <w:t>pro</w:t>
      </w:r>
      <w:r w:rsidR="00424A17" w:rsidRPr="00BA6613">
        <w:rPr>
          <w:rFonts w:ascii="MrsKate" w:hAnsi="MrsKate"/>
          <w:sz w:val="32"/>
        </w:rPr>
        <w:t xml:space="preserve"> (</w:t>
      </w:r>
      <w:r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sidRPr="00BA6613">
        <w:rPr>
          <w:rFonts w:ascii="MrsKate" w:hAnsi="MrsKate"/>
          <w:sz w:val="32"/>
        </w:rPr>
        <w:t>for, before, forward, in place of</w:t>
      </w:r>
    </w:p>
    <w:p w14:paraId="3D39EE73" w14:textId="547E11C6" w:rsidR="00424A17" w:rsidRPr="00BA6613" w:rsidRDefault="00D55BD0" w:rsidP="00424A17">
      <w:pPr>
        <w:spacing w:after="0" w:line="240" w:lineRule="auto"/>
        <w:rPr>
          <w:rFonts w:ascii="Century Gothic" w:hAnsi="Century Gothic"/>
          <w:sz w:val="28"/>
        </w:rPr>
      </w:pPr>
      <w:r w:rsidRPr="00BA6613">
        <w:rPr>
          <w:rFonts w:ascii="Century Gothic" w:hAnsi="Century Gothic"/>
          <w:sz w:val="28"/>
        </w:rPr>
        <w:t>pronoun</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problem</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projectile</w:t>
      </w:r>
    </w:p>
    <w:p w14:paraId="037CB2EC" w14:textId="0E876E31" w:rsidR="00D55BD0" w:rsidRPr="00BA6613" w:rsidRDefault="00D55BD0" w:rsidP="00424A17">
      <w:pPr>
        <w:spacing w:after="0" w:line="240" w:lineRule="auto"/>
        <w:rPr>
          <w:rFonts w:ascii="Century Gothic" w:hAnsi="Century Gothic"/>
          <w:sz w:val="28"/>
        </w:rPr>
      </w:pPr>
      <w:r w:rsidRPr="00BA6613">
        <w:rPr>
          <w:rFonts w:ascii="Century Gothic" w:hAnsi="Century Gothic"/>
          <w:sz w:val="28"/>
        </w:rPr>
        <w:t>prologue</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proceed</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proclaim</w:t>
      </w:r>
    </w:p>
    <w:p w14:paraId="134E9089" w14:textId="4E8020C2" w:rsidR="00424A17" w:rsidRPr="00BA6613" w:rsidRDefault="00424A17" w:rsidP="00424A17">
      <w:pPr>
        <w:spacing w:after="0" w:line="240" w:lineRule="auto"/>
        <w:rPr>
          <w:rFonts w:ascii="Century Gothic" w:hAnsi="Century Gothic"/>
          <w:sz w:val="28"/>
        </w:rPr>
      </w:pPr>
    </w:p>
    <w:p w14:paraId="24759396" w14:textId="77777777" w:rsidR="00BA6613" w:rsidRPr="00BA6613" w:rsidRDefault="00BA6613" w:rsidP="00424A17">
      <w:pPr>
        <w:spacing w:after="0" w:line="240" w:lineRule="auto"/>
        <w:rPr>
          <w:rFonts w:ascii="Century Gothic" w:hAnsi="Century Gothic"/>
          <w:sz w:val="28"/>
        </w:rPr>
      </w:pPr>
    </w:p>
    <w:p w14:paraId="538FC729" w14:textId="70C72894" w:rsidR="00424A17" w:rsidRPr="00BA6613" w:rsidRDefault="00E77AE0" w:rsidP="00424A17">
      <w:pPr>
        <w:spacing w:after="0" w:line="240" w:lineRule="auto"/>
        <w:rPr>
          <w:rFonts w:ascii="MrsKate" w:hAnsi="MrsKate"/>
          <w:sz w:val="32"/>
        </w:rPr>
      </w:pPr>
      <w:proofErr w:type="spellStart"/>
      <w:r w:rsidRPr="00BA6613">
        <w:rPr>
          <w:rFonts w:ascii="MrsKate" w:hAnsi="MrsKate"/>
          <w:sz w:val="32"/>
        </w:rPr>
        <w:t>prae</w:t>
      </w:r>
      <w:proofErr w:type="spellEnd"/>
      <w:r w:rsidR="00424A17" w:rsidRPr="00BA6613">
        <w:rPr>
          <w:rFonts w:ascii="MrsKate" w:hAnsi="MrsKate"/>
          <w:sz w:val="32"/>
        </w:rPr>
        <w:t xml:space="preserve"> (</w:t>
      </w:r>
      <w:r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sidRPr="00BA6613">
        <w:rPr>
          <w:rFonts w:ascii="MrsKate" w:hAnsi="MrsKate"/>
          <w:sz w:val="32"/>
        </w:rPr>
        <w:t>before, in front of</w:t>
      </w:r>
    </w:p>
    <w:p w14:paraId="7F2110FD" w14:textId="3D1386DF" w:rsidR="00424A17" w:rsidRPr="00BA6613" w:rsidRDefault="008A6913" w:rsidP="00424A17">
      <w:pPr>
        <w:spacing w:after="0" w:line="240" w:lineRule="auto"/>
        <w:rPr>
          <w:rFonts w:ascii="Century Gothic" w:hAnsi="Century Gothic"/>
          <w:sz w:val="28"/>
        </w:rPr>
      </w:pPr>
      <w:r w:rsidRPr="00BA6613">
        <w:rPr>
          <w:rFonts w:ascii="Century Gothic" w:hAnsi="Century Gothic"/>
          <w:sz w:val="28"/>
        </w:rPr>
        <w:t>predict</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prefer</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r>
      <w:r w:rsidR="00A15C21" w:rsidRPr="00BA6613">
        <w:rPr>
          <w:rFonts w:ascii="Century Gothic" w:hAnsi="Century Gothic"/>
          <w:sz w:val="28"/>
        </w:rPr>
        <w:t>pregnant</w:t>
      </w:r>
    </w:p>
    <w:p w14:paraId="3129FF24" w14:textId="1DD7CBF4" w:rsidR="00A15C21" w:rsidRPr="00BA6613" w:rsidRDefault="00A15C21" w:rsidP="00424A17">
      <w:pPr>
        <w:spacing w:after="0" w:line="240" w:lineRule="auto"/>
        <w:rPr>
          <w:rFonts w:ascii="Century Gothic" w:hAnsi="Century Gothic"/>
          <w:sz w:val="28"/>
        </w:rPr>
      </w:pPr>
      <w:r w:rsidRPr="00BA6613">
        <w:rPr>
          <w:rFonts w:ascii="Century Gothic" w:hAnsi="Century Gothic"/>
          <w:sz w:val="28"/>
        </w:rPr>
        <w:t>preamble</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precaution</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prejudice</w:t>
      </w:r>
    </w:p>
    <w:p w14:paraId="082C3144" w14:textId="4DABA48D" w:rsidR="00D75626" w:rsidRPr="00BA6613" w:rsidRDefault="00D75626" w:rsidP="00424A17">
      <w:pPr>
        <w:spacing w:after="0" w:line="240" w:lineRule="auto"/>
        <w:rPr>
          <w:rFonts w:ascii="Century Gothic" w:hAnsi="Century Gothic"/>
          <w:sz w:val="28"/>
        </w:rPr>
      </w:pPr>
    </w:p>
    <w:p w14:paraId="4CD4A4DE" w14:textId="77777777" w:rsidR="00BA6613" w:rsidRPr="00BA6613" w:rsidRDefault="00BA6613" w:rsidP="00424A17">
      <w:pPr>
        <w:spacing w:after="0" w:line="240" w:lineRule="auto"/>
        <w:rPr>
          <w:rFonts w:ascii="Century Gothic" w:hAnsi="Century Gothic"/>
          <w:sz w:val="28"/>
        </w:rPr>
      </w:pPr>
    </w:p>
    <w:p w14:paraId="1F935A91" w14:textId="201CB9BF" w:rsidR="00D75626" w:rsidRPr="00BA6613" w:rsidRDefault="00354A7D" w:rsidP="00D75626">
      <w:pPr>
        <w:spacing w:after="0" w:line="240" w:lineRule="auto"/>
        <w:rPr>
          <w:rFonts w:ascii="MrsKate" w:hAnsi="MrsKate"/>
          <w:sz w:val="32"/>
        </w:rPr>
      </w:pPr>
      <w:bookmarkStart w:id="1" w:name="_Hlk527715301"/>
      <w:r w:rsidRPr="00BA6613">
        <w:rPr>
          <w:rFonts w:ascii="MrsKate" w:hAnsi="MrsKate"/>
          <w:sz w:val="32"/>
        </w:rPr>
        <w:t xml:space="preserve">ad (Latin) </w:t>
      </w:r>
      <w:r w:rsidRPr="00BA6613">
        <w:rPr>
          <w:rFonts w:ascii="Times New Roman" w:hAnsi="Times New Roman" w:cs="Times New Roman"/>
          <w:sz w:val="32"/>
        </w:rPr>
        <w:t>–</w:t>
      </w:r>
      <w:r w:rsidRPr="00BA6613">
        <w:rPr>
          <w:rFonts w:ascii="MrsKate" w:hAnsi="MrsKate"/>
          <w:sz w:val="32"/>
        </w:rPr>
        <w:t xml:space="preserve"> to, toward; near, next to</w:t>
      </w:r>
    </w:p>
    <w:bookmarkEnd w:id="1"/>
    <w:p w14:paraId="38CA21C7" w14:textId="2D283F99" w:rsidR="00D4239A" w:rsidRPr="00BA6613" w:rsidRDefault="00FE476F" w:rsidP="006204C4">
      <w:pPr>
        <w:spacing w:after="0" w:line="240" w:lineRule="auto"/>
        <w:rPr>
          <w:rFonts w:ascii="Century Gothic" w:hAnsi="Century Gothic"/>
          <w:sz w:val="28"/>
        </w:rPr>
      </w:pPr>
      <w:r w:rsidRPr="00BA6613">
        <w:rPr>
          <w:rFonts w:ascii="Century Gothic" w:hAnsi="Century Gothic"/>
          <w:sz w:val="28"/>
        </w:rPr>
        <w:t>adequate</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adhere</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adjective</w:t>
      </w:r>
    </w:p>
    <w:p w14:paraId="7C1C9E94" w14:textId="15724820" w:rsidR="00FE476F" w:rsidRPr="00BA6613" w:rsidRDefault="00FE476F" w:rsidP="006204C4">
      <w:pPr>
        <w:spacing w:after="0" w:line="240" w:lineRule="auto"/>
        <w:rPr>
          <w:rFonts w:ascii="Century Gothic" w:hAnsi="Century Gothic"/>
          <w:sz w:val="28"/>
        </w:rPr>
      </w:pPr>
      <w:r w:rsidRPr="00BA6613">
        <w:rPr>
          <w:rFonts w:ascii="Century Gothic" w:hAnsi="Century Gothic"/>
          <w:sz w:val="28"/>
        </w:rPr>
        <w:t>admire</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admonish</w:t>
      </w:r>
      <w:r w:rsidRPr="00BA6613">
        <w:rPr>
          <w:rFonts w:ascii="Century Gothic" w:hAnsi="Century Gothic"/>
          <w:sz w:val="28"/>
        </w:rPr>
        <w:tab/>
      </w:r>
      <w:r w:rsidRPr="00BA6613">
        <w:rPr>
          <w:rFonts w:ascii="Century Gothic" w:hAnsi="Century Gothic"/>
          <w:sz w:val="28"/>
        </w:rPr>
        <w:tab/>
      </w:r>
      <w:r w:rsidRPr="00BA6613">
        <w:rPr>
          <w:rFonts w:ascii="Century Gothic" w:hAnsi="Century Gothic"/>
          <w:sz w:val="28"/>
        </w:rPr>
        <w:tab/>
        <w:t>admit</w:t>
      </w:r>
    </w:p>
    <w:p w14:paraId="3E1F648D" w14:textId="77777777" w:rsidR="00E028D4" w:rsidRPr="006204C4" w:rsidRDefault="00E028D4" w:rsidP="006204C4">
      <w:pPr>
        <w:spacing w:after="0" w:line="240" w:lineRule="auto"/>
        <w:rPr>
          <w:rFonts w:ascii="Century Gothic" w:hAnsi="Century Gothic"/>
          <w:sz w:val="24"/>
        </w:rPr>
      </w:pPr>
    </w:p>
    <w:sectPr w:rsidR="00E028D4" w:rsidRPr="006204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EAA9" w14:textId="77777777" w:rsidR="00F85BD6" w:rsidRDefault="00F85BD6" w:rsidP="002E2FC6">
      <w:pPr>
        <w:spacing w:after="0" w:line="240" w:lineRule="auto"/>
      </w:pPr>
      <w:r>
        <w:separator/>
      </w:r>
    </w:p>
  </w:endnote>
  <w:endnote w:type="continuationSeparator" w:id="0">
    <w:p w14:paraId="7ABBA455" w14:textId="77777777" w:rsidR="00F85BD6" w:rsidRDefault="00F85BD6" w:rsidP="002E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MrsKate">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rseltongu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0782" w14:textId="77777777" w:rsidR="00C5607E" w:rsidRDefault="00C5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372F" w14:textId="77777777" w:rsidR="00C5607E" w:rsidRDefault="00C56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05C5" w14:textId="77777777" w:rsidR="00C5607E" w:rsidRDefault="00C5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A655E" w14:textId="77777777" w:rsidR="00F85BD6" w:rsidRDefault="00F85BD6" w:rsidP="002E2FC6">
      <w:pPr>
        <w:spacing w:after="0" w:line="240" w:lineRule="auto"/>
      </w:pPr>
      <w:r>
        <w:separator/>
      </w:r>
    </w:p>
  </w:footnote>
  <w:footnote w:type="continuationSeparator" w:id="0">
    <w:p w14:paraId="261C0735" w14:textId="77777777" w:rsidR="00F85BD6" w:rsidRDefault="00F85BD6" w:rsidP="002E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2E41" w14:textId="77777777" w:rsidR="00C5607E" w:rsidRDefault="00C56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BE72" w14:textId="2E87C5CF" w:rsidR="002E2FC6" w:rsidRPr="001611C9" w:rsidRDefault="002E2FC6" w:rsidP="002E2FC6">
    <w:pPr>
      <w:pStyle w:val="Header"/>
      <w:ind w:firstLine="720"/>
      <w:jc w:val="center"/>
      <w:rPr>
        <w:rFonts w:ascii="Parseltongue" w:hAnsi="Parseltongue"/>
        <w:sz w:val="72"/>
        <w:szCs w:val="96"/>
      </w:rPr>
    </w:pPr>
    <w:r w:rsidRPr="001611C9">
      <w:rPr>
        <w:rFonts w:ascii="Parseltongue" w:hAnsi="Parseltongue"/>
        <w:sz w:val="72"/>
        <w:szCs w:val="96"/>
      </w:rPr>
      <w:t xml:space="preserve">Greek </w:t>
    </w:r>
    <w:r w:rsidR="00424A17" w:rsidRPr="001611C9">
      <w:rPr>
        <w:rFonts w:ascii="Parseltongue" w:hAnsi="Parseltongue"/>
        <w:sz w:val="72"/>
        <w:szCs w:val="96"/>
      </w:rPr>
      <w:t>&amp;</w:t>
    </w:r>
    <w:r w:rsidRPr="001611C9">
      <w:rPr>
        <w:rFonts w:ascii="Parseltongue" w:hAnsi="Parseltongue"/>
        <w:sz w:val="72"/>
        <w:szCs w:val="96"/>
      </w:rPr>
      <w:t xml:space="preserve"> Latin Roots</w:t>
    </w:r>
    <w:r w:rsidR="00424A17" w:rsidRPr="001611C9">
      <w:rPr>
        <w:rFonts w:ascii="Parseltongue" w:hAnsi="Parseltongue"/>
        <w:sz w:val="72"/>
        <w:szCs w:val="96"/>
      </w:rPr>
      <w:t xml:space="preserve"> #</w:t>
    </w:r>
    <w:r w:rsidR="00C5607E">
      <w:rPr>
        <w:rFonts w:ascii="Parseltongue" w:hAnsi="Parseltongue"/>
        <w:sz w:val="72"/>
        <w:szCs w:val="9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908F" w14:textId="77777777" w:rsidR="00C5607E" w:rsidRDefault="00C56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C6"/>
    <w:rsid w:val="00076F2D"/>
    <w:rsid w:val="000C0FBB"/>
    <w:rsid w:val="000C2CDA"/>
    <w:rsid w:val="00144104"/>
    <w:rsid w:val="001611C9"/>
    <w:rsid w:val="001C47DA"/>
    <w:rsid w:val="00221E61"/>
    <w:rsid w:val="002B6CAF"/>
    <w:rsid w:val="002E2FC6"/>
    <w:rsid w:val="00354A7D"/>
    <w:rsid w:val="003959E8"/>
    <w:rsid w:val="003A6877"/>
    <w:rsid w:val="003D04F8"/>
    <w:rsid w:val="003F12E7"/>
    <w:rsid w:val="00423169"/>
    <w:rsid w:val="00424A17"/>
    <w:rsid w:val="00442746"/>
    <w:rsid w:val="0048384E"/>
    <w:rsid w:val="004E701B"/>
    <w:rsid w:val="004F4BEC"/>
    <w:rsid w:val="00510EF3"/>
    <w:rsid w:val="0057314E"/>
    <w:rsid w:val="005E5543"/>
    <w:rsid w:val="005F1D20"/>
    <w:rsid w:val="006204C4"/>
    <w:rsid w:val="006C6E5B"/>
    <w:rsid w:val="006F2B5A"/>
    <w:rsid w:val="00754446"/>
    <w:rsid w:val="007F2AA0"/>
    <w:rsid w:val="008529D2"/>
    <w:rsid w:val="008A6913"/>
    <w:rsid w:val="008B5B2D"/>
    <w:rsid w:val="008E6F53"/>
    <w:rsid w:val="009136AF"/>
    <w:rsid w:val="00937A22"/>
    <w:rsid w:val="009B68FD"/>
    <w:rsid w:val="009E0876"/>
    <w:rsid w:val="009E21E1"/>
    <w:rsid w:val="00A02E1E"/>
    <w:rsid w:val="00A15C21"/>
    <w:rsid w:val="00A7601E"/>
    <w:rsid w:val="00A8128A"/>
    <w:rsid w:val="00BA6613"/>
    <w:rsid w:val="00BF48BC"/>
    <w:rsid w:val="00BF6F9F"/>
    <w:rsid w:val="00C54E1E"/>
    <w:rsid w:val="00C5607E"/>
    <w:rsid w:val="00CE72AD"/>
    <w:rsid w:val="00D4239A"/>
    <w:rsid w:val="00D55BD0"/>
    <w:rsid w:val="00D75626"/>
    <w:rsid w:val="00DD34C5"/>
    <w:rsid w:val="00DD5B5F"/>
    <w:rsid w:val="00DF31D0"/>
    <w:rsid w:val="00E028D4"/>
    <w:rsid w:val="00E02905"/>
    <w:rsid w:val="00E14C3F"/>
    <w:rsid w:val="00E77AE0"/>
    <w:rsid w:val="00E91760"/>
    <w:rsid w:val="00EB3A61"/>
    <w:rsid w:val="00ED5C74"/>
    <w:rsid w:val="00EE7E06"/>
    <w:rsid w:val="00F85BD6"/>
    <w:rsid w:val="00FA4D4F"/>
    <w:rsid w:val="00FE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1B92"/>
  <w15:chartTrackingRefBased/>
  <w15:docId w15:val="{B93B7C9E-1705-4742-AC91-890A336A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FC6"/>
  </w:style>
  <w:style w:type="paragraph" w:styleId="Footer">
    <w:name w:val="footer"/>
    <w:basedOn w:val="Normal"/>
    <w:link w:val="FooterChar"/>
    <w:uiPriority w:val="99"/>
    <w:unhideWhenUsed/>
    <w:rsid w:val="002E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4</cp:revision>
  <dcterms:created xsi:type="dcterms:W3CDTF">2018-10-19T20:11:00Z</dcterms:created>
  <dcterms:modified xsi:type="dcterms:W3CDTF">2019-09-09T02:50:00Z</dcterms:modified>
</cp:coreProperties>
</file>